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lang w:eastAsia="zh-CN"/>
        </w:rPr>
      </w:pPr>
      <w:r>
        <w:rPr>
          <w:rFonts w:hint="eastAsia" w:ascii="黑体" w:eastAsia="黑体"/>
          <w:b/>
          <w:sz w:val="36"/>
          <w:szCs w:val="36"/>
          <w:lang w:eastAsia="zh-CN"/>
        </w:rPr>
        <w:t>甘肃省公共资源交易局CA证书更新指南</w:t>
      </w:r>
    </w:p>
    <w:p>
      <w:pPr>
        <w:pStyle w:val="27"/>
        <w:spacing w:after="0" w:line="360" w:lineRule="auto"/>
        <w:ind w:left="451" w:leftChars="205" w:firstLine="320" w:firstLineChars="100"/>
        <w:rPr>
          <w:rFonts w:ascii="黑体" w:eastAsia="黑体"/>
          <w:sz w:val="32"/>
          <w:szCs w:val="32"/>
          <w:lang w:eastAsia="zh-CN"/>
        </w:rPr>
      </w:pPr>
      <w:r>
        <w:rPr>
          <w:rFonts w:hint="eastAsia" w:ascii="黑体" w:eastAsia="黑体"/>
          <w:sz w:val="32"/>
          <w:szCs w:val="32"/>
          <w:lang w:eastAsia="zh-CN"/>
        </w:rPr>
        <w:t>一、企业用户</w:t>
      </w:r>
    </w:p>
    <w:p>
      <w:pPr>
        <w:pStyle w:val="27"/>
        <w:spacing w:after="0" w:line="360" w:lineRule="auto"/>
        <w:ind w:left="0" w:firstLine="640" w:firstLineChars="200"/>
        <w:rPr>
          <w:rFonts w:ascii="黑体" w:eastAsia="黑体"/>
          <w:sz w:val="32"/>
          <w:szCs w:val="32"/>
          <w:lang w:eastAsia="zh-CN"/>
        </w:rPr>
      </w:pPr>
      <w:r>
        <w:rPr>
          <w:rFonts w:hint="eastAsia" w:ascii="黑体" w:eastAsia="黑体"/>
          <w:sz w:val="32"/>
          <w:szCs w:val="32"/>
          <w:lang w:eastAsia="zh-CN"/>
        </w:rPr>
        <w:t>1.说明</w:t>
      </w:r>
    </w:p>
    <w:p>
      <w:pPr>
        <w:pStyle w:val="27"/>
        <w:spacing w:after="0" w:line="360" w:lineRule="auto"/>
        <w:ind w:left="450" w:firstLine="388" w:firstLineChars="162"/>
        <w:rPr>
          <w:sz w:val="24"/>
          <w:szCs w:val="24"/>
          <w:lang w:eastAsia="zh-CN"/>
        </w:rPr>
      </w:pPr>
      <w:r>
        <w:rPr>
          <w:rFonts w:hint="eastAsia"/>
          <w:sz w:val="24"/>
          <w:szCs w:val="24"/>
          <w:lang w:eastAsia="zh-CN"/>
        </w:rPr>
        <w:t>企业用户指招标人、投标人，代理机构所持数字证书到期，需要更新数字证书和电子签章。</w:t>
      </w:r>
    </w:p>
    <w:p>
      <w:pPr>
        <w:pStyle w:val="27"/>
        <w:spacing w:after="0" w:line="360" w:lineRule="auto"/>
        <w:rPr>
          <w:rFonts w:ascii="黑体" w:eastAsia="黑体"/>
          <w:sz w:val="32"/>
          <w:szCs w:val="32"/>
          <w:lang w:eastAsia="zh-CN"/>
        </w:rPr>
      </w:pPr>
      <w:r>
        <w:rPr>
          <w:rFonts w:hint="eastAsia" w:ascii="黑体" w:eastAsia="黑体"/>
          <w:sz w:val="32"/>
          <w:szCs w:val="32"/>
          <w:lang w:eastAsia="zh-CN"/>
        </w:rPr>
        <w:t>2. 办理流程</w:t>
      </w:r>
    </w:p>
    <w:p>
      <w:pPr>
        <w:pStyle w:val="27"/>
        <w:spacing w:after="0" w:line="360" w:lineRule="auto"/>
        <w:ind w:left="450"/>
        <w:rPr>
          <w:sz w:val="24"/>
          <w:szCs w:val="24"/>
          <w:lang w:eastAsia="zh-CN"/>
        </w:rPr>
      </w:pPr>
      <w:r>
        <w:rPr>
          <w:rFonts w:hint="eastAsia"/>
          <w:sz w:val="24"/>
          <w:szCs w:val="24"/>
          <w:lang w:eastAsia="zh-CN"/>
        </w:rPr>
        <w:t xml:space="preserve"> （1）填写《企业数字证书办理登记表》</w:t>
      </w:r>
    </w:p>
    <w:p>
      <w:pPr>
        <w:pStyle w:val="27"/>
        <w:spacing w:after="0" w:line="360" w:lineRule="auto"/>
        <w:ind w:left="450"/>
        <w:rPr>
          <w:sz w:val="24"/>
          <w:szCs w:val="24"/>
          <w:lang w:eastAsia="zh-CN"/>
        </w:rPr>
      </w:pPr>
      <w:r>
        <w:rPr>
          <w:rFonts w:hint="eastAsia"/>
          <w:sz w:val="24"/>
          <w:szCs w:val="24"/>
          <w:lang w:eastAsia="zh-CN"/>
        </w:rPr>
        <w:t xml:space="preserve"> （2）按照第3项要求准备好其他相关材料；</w:t>
      </w:r>
    </w:p>
    <w:p>
      <w:pPr>
        <w:pStyle w:val="27"/>
        <w:spacing w:after="0" w:line="360" w:lineRule="auto"/>
        <w:ind w:left="450"/>
        <w:rPr>
          <w:sz w:val="24"/>
          <w:szCs w:val="24"/>
          <w:lang w:eastAsia="zh-CN"/>
        </w:rPr>
      </w:pPr>
      <w:r>
        <w:rPr>
          <w:rFonts w:hint="eastAsia"/>
          <w:sz w:val="24"/>
          <w:szCs w:val="24"/>
          <w:lang w:eastAsia="zh-CN"/>
        </w:rPr>
        <w:t xml:space="preserve"> （3）携带相关申请材料到甘肃省公共资源交易局马路斜对面雁南路</w:t>
      </w:r>
      <w:r>
        <w:rPr>
          <w:rFonts w:hint="eastAsia"/>
          <w:sz w:val="24"/>
          <w:szCs w:val="24"/>
          <w:lang w:val="en-US" w:eastAsia="zh-CN"/>
        </w:rPr>
        <w:t>299号</w:t>
      </w:r>
      <w:r>
        <w:rPr>
          <w:rFonts w:hint="eastAsia"/>
          <w:sz w:val="24"/>
          <w:szCs w:val="24"/>
          <w:lang w:eastAsia="zh-CN"/>
        </w:rPr>
        <w:t>兰州报业大厦二楼信息服务中心数字证书办理窗口进行资料审核和数字证书更新以及领取数字证书；</w:t>
      </w:r>
    </w:p>
    <w:p>
      <w:pPr>
        <w:pStyle w:val="27"/>
        <w:spacing w:after="0" w:line="360" w:lineRule="auto"/>
        <w:rPr>
          <w:rFonts w:ascii="黑体" w:eastAsia="黑体"/>
          <w:sz w:val="32"/>
          <w:szCs w:val="32"/>
          <w:lang w:eastAsia="zh-CN"/>
        </w:rPr>
      </w:pPr>
      <w:r>
        <w:rPr>
          <w:rFonts w:hint="eastAsia" w:ascii="黑体" w:eastAsia="黑体"/>
          <w:sz w:val="32"/>
          <w:szCs w:val="32"/>
          <w:lang w:eastAsia="zh-CN"/>
        </w:rPr>
        <w:t>3. 需要提供的材料</w:t>
      </w:r>
    </w:p>
    <w:p>
      <w:pPr>
        <w:pStyle w:val="27"/>
        <w:spacing w:after="0" w:line="360" w:lineRule="auto"/>
        <w:ind w:left="450"/>
        <w:rPr>
          <w:sz w:val="24"/>
          <w:szCs w:val="24"/>
          <w:lang w:eastAsia="zh-CN"/>
        </w:rPr>
      </w:pPr>
      <w:r>
        <w:rPr>
          <w:rFonts w:hint="eastAsia"/>
          <w:sz w:val="24"/>
          <w:szCs w:val="24"/>
          <w:lang w:eastAsia="zh-CN"/>
        </w:rPr>
        <w:t xml:space="preserve">   </w:t>
      </w:r>
      <w:r>
        <w:rPr>
          <w:rFonts w:hint="eastAsia"/>
          <w:b/>
          <w:sz w:val="24"/>
          <w:szCs w:val="24"/>
          <w:lang w:eastAsia="zh-CN"/>
        </w:rPr>
        <w:t>没有企业信息发生变更，仅需更新数字证书及电子签章的</w:t>
      </w:r>
      <w:r>
        <w:rPr>
          <w:rFonts w:hint="eastAsia"/>
          <w:sz w:val="24"/>
          <w:szCs w:val="24"/>
          <w:lang w:eastAsia="zh-CN"/>
        </w:rPr>
        <w:t>。申请材料按以下顺序提供，</w:t>
      </w:r>
      <w:r>
        <w:rPr>
          <w:rFonts w:hint="eastAsia"/>
          <w:b/>
          <w:bCs/>
          <w:color w:val="FF0000"/>
          <w:sz w:val="24"/>
          <w:szCs w:val="24"/>
          <w:lang w:eastAsia="zh-CN"/>
        </w:rPr>
        <w:t>特别提示：资料每页加盖企业公章（鲜章）</w:t>
      </w:r>
      <w:r>
        <w:rPr>
          <w:rFonts w:hint="eastAsia"/>
          <w:sz w:val="24"/>
          <w:szCs w:val="24"/>
          <w:lang w:eastAsia="zh-CN"/>
        </w:rPr>
        <w:t>：</w:t>
      </w:r>
    </w:p>
    <w:p>
      <w:pPr>
        <w:pStyle w:val="27"/>
        <w:numPr>
          <w:ilvl w:val="0"/>
          <w:numId w:val="1"/>
        </w:numPr>
        <w:spacing w:after="0" w:line="360" w:lineRule="auto"/>
        <w:ind w:left="0" w:firstLine="480" w:firstLineChars="200"/>
        <w:rPr>
          <w:sz w:val="24"/>
          <w:szCs w:val="24"/>
          <w:lang w:eastAsia="zh-CN"/>
        </w:rPr>
      </w:pPr>
      <w:r>
        <w:rPr>
          <w:rFonts w:hint="eastAsia"/>
          <w:sz w:val="24"/>
          <w:szCs w:val="24"/>
          <w:lang w:eastAsia="zh-CN"/>
        </w:rPr>
        <w:t>《企业数字证书办理登记表》</w:t>
      </w:r>
    </w:p>
    <w:p>
      <w:pPr>
        <w:pStyle w:val="21"/>
        <w:numPr>
          <w:ilvl w:val="0"/>
          <w:numId w:val="2"/>
        </w:numPr>
        <w:spacing w:after="0" w:line="360" w:lineRule="auto"/>
        <w:ind w:left="0" w:firstLine="480" w:firstLineChars="200"/>
        <w:rPr>
          <w:rFonts w:hint="eastAsia"/>
          <w:sz w:val="24"/>
          <w:szCs w:val="24"/>
          <w:lang w:eastAsia="zh-CN"/>
        </w:rPr>
      </w:pPr>
      <w:r>
        <w:rPr>
          <w:rFonts w:hint="eastAsia"/>
          <w:sz w:val="24"/>
          <w:szCs w:val="24"/>
          <w:lang w:eastAsia="zh-CN"/>
        </w:rPr>
        <w:t>登陆</w:t>
      </w:r>
      <w:r>
        <w:rPr>
          <w:rFonts w:hint="eastAsia"/>
          <w:b/>
          <w:bCs/>
          <w:sz w:val="24"/>
          <w:szCs w:val="24"/>
          <w:lang w:eastAsia="zh-CN"/>
        </w:rPr>
        <w:t>甘肃省公共资源交易局网站</w:t>
      </w:r>
      <w:r>
        <w:rPr>
          <w:rFonts w:hint="eastAsia"/>
          <w:sz w:val="24"/>
          <w:szCs w:val="24"/>
          <w:lang w:eastAsia="zh-CN"/>
        </w:rPr>
        <w:t>（http://ggzyjy.gansu.gov.cn/f）首页的【下载中心】【数字证书办理文档】里面下载，</w:t>
      </w:r>
    </w:p>
    <w:p>
      <w:pPr>
        <w:pStyle w:val="21"/>
        <w:numPr>
          <w:ilvl w:val="0"/>
          <w:numId w:val="2"/>
        </w:numPr>
        <w:spacing w:after="0" w:line="360" w:lineRule="auto"/>
        <w:ind w:left="0" w:firstLine="480" w:firstLineChars="200"/>
        <w:rPr>
          <w:rFonts w:hint="eastAsia"/>
          <w:b/>
          <w:bCs/>
          <w:sz w:val="24"/>
          <w:szCs w:val="24"/>
          <w:lang w:eastAsia="zh-CN"/>
        </w:rPr>
      </w:pPr>
      <w:r>
        <w:rPr>
          <w:rFonts w:hint="eastAsia"/>
          <w:sz w:val="24"/>
          <w:szCs w:val="24"/>
          <w:lang w:eastAsia="zh-CN"/>
        </w:rPr>
        <w:t>登录甘肃成兴信息科技有限公司官方网站首页的【下载中心】中下载【数字证书更新文档】进行填写。</w:t>
      </w:r>
    </w:p>
    <w:p>
      <w:pPr>
        <w:pStyle w:val="27"/>
        <w:spacing w:after="0" w:line="360" w:lineRule="auto"/>
        <w:ind w:left="450" w:firstLine="390"/>
        <w:rPr>
          <w:rFonts w:hint="eastAsia"/>
          <w:sz w:val="24"/>
          <w:szCs w:val="24"/>
          <w:lang w:eastAsia="zh-CN"/>
        </w:rPr>
      </w:pPr>
      <w:r>
        <w:rPr>
          <w:rFonts w:hint="eastAsia"/>
          <w:b/>
          <w:color w:val="FF0000"/>
          <w:sz w:val="24"/>
          <w:szCs w:val="24"/>
          <w:lang w:eastAsia="zh-CN"/>
        </w:rPr>
        <w:t>有企业信息发生变更</w:t>
      </w:r>
      <w:r>
        <w:rPr>
          <w:rFonts w:hint="eastAsia"/>
          <w:sz w:val="24"/>
          <w:szCs w:val="24"/>
          <w:lang w:eastAsia="zh-CN"/>
        </w:rPr>
        <w:t>。申请材料按以下顺序提供</w:t>
      </w:r>
    </w:p>
    <w:p>
      <w:pPr>
        <w:pStyle w:val="27"/>
        <w:spacing w:after="0" w:line="360" w:lineRule="auto"/>
        <w:ind w:left="450" w:firstLine="390"/>
        <w:rPr>
          <w:b/>
          <w:bCs/>
          <w:sz w:val="24"/>
          <w:szCs w:val="24"/>
          <w:lang w:eastAsia="zh-CN"/>
        </w:rPr>
      </w:pPr>
      <w:r>
        <w:rPr>
          <w:rFonts w:hint="eastAsia"/>
          <w:b/>
          <w:bCs/>
          <w:color w:val="FF0000"/>
          <w:sz w:val="24"/>
          <w:szCs w:val="24"/>
          <w:lang w:eastAsia="zh-CN"/>
        </w:rPr>
        <w:t>特别提示：资料每页加盖企业公章（鲜章）</w:t>
      </w:r>
      <w:r>
        <w:rPr>
          <w:rFonts w:hint="eastAsia"/>
          <w:b/>
          <w:bCs/>
          <w:sz w:val="24"/>
          <w:szCs w:val="24"/>
          <w:lang w:eastAsia="zh-CN"/>
        </w:rPr>
        <w:t>：</w:t>
      </w:r>
    </w:p>
    <w:p>
      <w:pPr>
        <w:pStyle w:val="27"/>
        <w:spacing w:after="0" w:line="360" w:lineRule="auto"/>
        <w:ind w:left="450"/>
        <w:rPr>
          <w:b/>
          <w:sz w:val="24"/>
          <w:szCs w:val="24"/>
          <w:lang w:eastAsia="zh-CN"/>
        </w:rPr>
      </w:pPr>
      <w:r>
        <w:rPr>
          <w:rFonts w:hint="eastAsia"/>
          <w:b/>
          <w:sz w:val="24"/>
          <w:szCs w:val="24"/>
          <w:lang w:eastAsia="zh-CN"/>
        </w:rPr>
        <w:t>发生变更的相关证件和发生变更项目文件的复印件加盖公司公章（鲜章），同时提交一份企业自己出具的纸质变更申请，写清楚修改信息的详细内容，以及工商局出示的变更证明复印件加盖企业公章。</w:t>
      </w:r>
    </w:p>
    <w:p>
      <w:pPr>
        <w:pStyle w:val="27"/>
        <w:spacing w:after="0" w:line="360" w:lineRule="auto"/>
        <w:ind w:left="450"/>
        <w:rPr>
          <w:rFonts w:hint="eastAsia"/>
          <w:sz w:val="24"/>
          <w:szCs w:val="24"/>
          <w:lang w:eastAsia="zh-CN"/>
        </w:rPr>
      </w:pPr>
      <w:r>
        <w:rPr>
          <w:rFonts w:hint="eastAsia"/>
          <w:sz w:val="24"/>
          <w:szCs w:val="24"/>
          <w:lang w:eastAsia="zh-CN"/>
        </w:rPr>
        <w:t xml:space="preserve">     （例如：企业名称变更；提交纸质申请，然后提供变更后的企业营业执照的复印件一份，和工商局出示的企业名称变更文件的复印件加盖企业公章）</w:t>
      </w:r>
    </w:p>
    <w:p>
      <w:pPr>
        <w:pStyle w:val="27"/>
        <w:spacing w:after="0" w:line="360" w:lineRule="auto"/>
        <w:ind w:left="450"/>
        <w:rPr>
          <w:rFonts w:hint="eastAsia"/>
          <w:b/>
          <w:sz w:val="24"/>
          <w:szCs w:val="24"/>
          <w:lang w:eastAsia="zh-CN"/>
        </w:rPr>
      </w:pPr>
      <w:r>
        <w:rPr>
          <w:rFonts w:hint="eastAsia"/>
          <w:b/>
          <w:color w:val="FF0000"/>
          <w:sz w:val="24"/>
          <w:szCs w:val="24"/>
          <w:lang w:eastAsia="zh-CN"/>
        </w:rPr>
        <w:t>注意事项：</w:t>
      </w:r>
    </w:p>
    <w:p>
      <w:pPr>
        <w:pStyle w:val="27"/>
        <w:spacing w:after="0" w:line="360" w:lineRule="auto"/>
        <w:ind w:left="451" w:leftChars="205" w:firstLine="240" w:firstLineChars="100"/>
        <w:rPr>
          <w:rFonts w:hint="eastAsia"/>
          <w:color w:val="FF0000"/>
          <w:sz w:val="24"/>
          <w:szCs w:val="24"/>
          <w:lang w:eastAsia="zh-CN"/>
        </w:rPr>
      </w:pPr>
      <w:r>
        <w:rPr>
          <w:rFonts w:hint="eastAsia"/>
          <w:color w:val="FF0000"/>
          <w:sz w:val="24"/>
          <w:szCs w:val="24"/>
          <w:lang w:eastAsia="zh-CN"/>
        </w:rPr>
        <w:t>（1）若企业名称变更或者企业法人变更，在办理数字证书更新时，除更新证书相关表格资料外，还需携带变更后的“营业执照”的</w:t>
      </w:r>
      <w:r>
        <w:rPr>
          <w:rFonts w:hint="eastAsia"/>
          <w:b/>
          <w:color w:val="FF0000"/>
          <w:sz w:val="24"/>
          <w:szCs w:val="24"/>
          <w:lang w:eastAsia="zh-CN"/>
        </w:rPr>
        <w:t>复印件（一份），企业自己出具的变更申请（一份），工商局出具的名称变更文件复印件（一份），加盖企业公章（鲜章）。</w:t>
      </w:r>
    </w:p>
    <w:p>
      <w:pPr>
        <w:pStyle w:val="27"/>
        <w:spacing w:after="0" w:line="360" w:lineRule="auto"/>
        <w:ind w:left="451" w:leftChars="205" w:firstLine="240" w:firstLineChars="100"/>
        <w:rPr>
          <w:rFonts w:hint="eastAsia"/>
          <w:color w:val="FF0000"/>
          <w:sz w:val="24"/>
          <w:szCs w:val="24"/>
          <w:lang w:eastAsia="zh-CN"/>
        </w:rPr>
      </w:pPr>
      <w:r>
        <w:rPr>
          <w:rFonts w:hint="eastAsia"/>
          <w:color w:val="FF0000"/>
          <w:sz w:val="24"/>
          <w:szCs w:val="24"/>
          <w:lang w:eastAsia="zh-CN"/>
        </w:rPr>
        <w:t>（2）更新时，表格中的代理人不要求一定是初次办理时的代理人，可以为其他公司人员，但办理人必须携带本人身份证。</w:t>
      </w:r>
    </w:p>
    <w:p>
      <w:pPr>
        <w:pStyle w:val="27"/>
        <w:spacing w:after="0" w:line="360" w:lineRule="auto"/>
        <w:ind w:left="451" w:leftChars="205" w:firstLine="240" w:firstLineChars="100"/>
        <w:rPr>
          <w:rFonts w:hint="eastAsia"/>
          <w:color w:val="FF0000"/>
          <w:sz w:val="24"/>
          <w:szCs w:val="24"/>
          <w:lang w:eastAsia="zh-CN"/>
        </w:rPr>
      </w:pPr>
      <w:r>
        <w:rPr>
          <w:rFonts w:hint="eastAsia"/>
          <w:color w:val="FF0000"/>
          <w:sz w:val="24"/>
          <w:szCs w:val="24"/>
          <w:lang w:eastAsia="zh-CN"/>
        </w:rPr>
        <w:t>（3）企业信息发生变更时除了用于更新证书的全套资料外，必须另外附加一份进行企业信息修改的申请（申请抬头为甘肃省公共资源交易局，内容根据各自需求自行拟定即可）。</w:t>
      </w:r>
    </w:p>
    <w:p>
      <w:pPr>
        <w:pStyle w:val="27"/>
        <w:spacing w:after="0" w:line="360" w:lineRule="auto"/>
        <w:ind w:left="451" w:leftChars="205" w:firstLine="240" w:firstLineChars="100"/>
        <w:rPr>
          <w:rFonts w:hint="eastAsia"/>
          <w:color w:val="FF0000"/>
          <w:sz w:val="24"/>
          <w:szCs w:val="24"/>
          <w:lang w:eastAsia="zh-CN"/>
        </w:rPr>
      </w:pPr>
      <w:r>
        <w:rPr>
          <w:rFonts w:hint="eastAsia"/>
          <w:color w:val="FF0000"/>
          <w:sz w:val="24"/>
          <w:szCs w:val="24"/>
          <w:lang w:eastAsia="zh-CN"/>
        </w:rPr>
        <w:t>（4）更新CA证书时，企业名称或法人发生变更的企业需主动向工作人员说明变更内容，根据要求提供资料变更。如不说产生的一切后果自负！</w:t>
      </w:r>
    </w:p>
    <w:p>
      <w:pPr>
        <w:spacing w:after="0" w:line="360" w:lineRule="auto"/>
        <w:ind w:firstLine="720" w:firstLineChars="300"/>
        <w:rPr>
          <w:rFonts w:hint="eastAsia"/>
          <w:color w:val="FF0000"/>
          <w:sz w:val="24"/>
          <w:szCs w:val="24"/>
          <w:lang w:eastAsia="zh-CN"/>
        </w:rPr>
      </w:pPr>
      <w:r>
        <w:rPr>
          <w:rFonts w:hint="eastAsia"/>
          <w:color w:val="FF0000"/>
          <w:sz w:val="24"/>
          <w:szCs w:val="24"/>
          <w:lang w:eastAsia="zh-CN"/>
        </w:rPr>
        <w:t>（5）资料每页都必须加盖公章（鲜章）。</w:t>
      </w:r>
    </w:p>
    <w:p>
      <w:pPr>
        <w:spacing w:after="0" w:line="360" w:lineRule="auto"/>
        <w:ind w:firstLine="720" w:firstLineChars="300"/>
        <w:rPr>
          <w:color w:val="FF0000"/>
          <w:sz w:val="24"/>
          <w:szCs w:val="24"/>
          <w:lang w:eastAsia="zh-CN"/>
        </w:rPr>
      </w:pPr>
      <w:r>
        <w:rPr>
          <w:rFonts w:hint="eastAsia"/>
          <w:color w:val="FF0000"/>
          <w:sz w:val="24"/>
          <w:szCs w:val="24"/>
          <w:lang w:eastAsia="zh-CN"/>
        </w:rPr>
        <w:t>（</w:t>
      </w:r>
      <w:r>
        <w:rPr>
          <w:rFonts w:hint="eastAsia"/>
          <w:color w:val="FF0000"/>
          <w:sz w:val="24"/>
          <w:szCs w:val="24"/>
          <w:lang w:val="en-US" w:eastAsia="zh-CN"/>
        </w:rPr>
        <w:t>6</w:t>
      </w:r>
      <w:r>
        <w:rPr>
          <w:rFonts w:hint="eastAsia"/>
          <w:color w:val="FF0000"/>
          <w:sz w:val="24"/>
          <w:szCs w:val="24"/>
          <w:lang w:eastAsia="zh-CN"/>
        </w:rPr>
        <w:t>）若需要变更公章法人章的注意：</w:t>
      </w:r>
    </w:p>
    <w:p>
      <w:pPr>
        <w:pStyle w:val="27"/>
        <w:spacing w:after="0" w:line="360" w:lineRule="auto"/>
        <w:ind w:left="450" w:firstLine="720" w:firstLineChars="300"/>
        <w:rPr>
          <w:color w:val="FF0000"/>
          <w:sz w:val="24"/>
          <w:szCs w:val="24"/>
          <w:lang w:eastAsia="zh-CN"/>
        </w:rPr>
      </w:pPr>
      <w:r>
        <w:rPr>
          <w:rFonts w:hint="eastAsia"/>
          <w:color w:val="FF0000"/>
          <w:sz w:val="24"/>
          <w:szCs w:val="24"/>
          <w:lang w:eastAsia="zh-CN"/>
        </w:rPr>
        <w:t>公章和法人章</w:t>
      </w:r>
      <w:r>
        <w:rPr>
          <w:rFonts w:hint="eastAsia"/>
          <w:b/>
          <w:color w:val="FF0000"/>
          <w:sz w:val="24"/>
          <w:szCs w:val="24"/>
          <w:lang w:eastAsia="zh-CN"/>
        </w:rPr>
        <w:t>必须</w:t>
      </w:r>
      <w:r>
        <w:rPr>
          <w:rFonts w:hint="eastAsia"/>
          <w:color w:val="FF0000"/>
          <w:sz w:val="24"/>
          <w:szCs w:val="24"/>
          <w:lang w:eastAsia="zh-CN"/>
        </w:rPr>
        <w:t>扫描成电子版（pdf或者jpg格式），邮件主题注明公司名称，</w:t>
      </w:r>
      <w:r>
        <w:fldChar w:fldCharType="begin"/>
      </w:r>
      <w:r>
        <w:instrText xml:space="preserve"> HYPERLINK "mailto:发送到邮箱zhangxiao@chxtec.com" </w:instrText>
      </w:r>
      <w:r>
        <w:fldChar w:fldCharType="separate"/>
      </w:r>
      <w:r>
        <w:rPr>
          <w:rStyle w:val="19"/>
          <w:rFonts w:hint="eastAsia"/>
          <w:sz w:val="24"/>
          <w:szCs w:val="24"/>
          <w:lang w:eastAsia="zh-CN"/>
        </w:rPr>
        <w:t>发送到邮箱xxfwzx@chxtec.com</w:t>
      </w:r>
      <w:r>
        <w:rPr>
          <w:sz w:val="24"/>
          <w:szCs w:val="24"/>
          <w:lang w:eastAsia="zh-CN"/>
        </w:rPr>
        <w:fldChar w:fldCharType="end"/>
      </w:r>
      <w:r>
        <w:rPr>
          <w:rFonts w:hint="eastAsia"/>
          <w:color w:val="FF0000"/>
          <w:sz w:val="24"/>
          <w:szCs w:val="24"/>
          <w:lang w:eastAsia="zh-CN"/>
        </w:rPr>
        <w:t>，然后带添章申请和USBKEY至</w:t>
      </w:r>
      <w:r>
        <w:rPr>
          <w:rFonts w:hint="eastAsia"/>
          <w:color w:val="FF0000"/>
          <w:sz w:val="24"/>
          <w:szCs w:val="24"/>
          <w:lang w:val="en-US" w:eastAsia="zh-CN" w:bidi="en-US"/>
        </w:rPr>
        <w:t>兰州报业大厦二楼CA证书办理</w:t>
      </w:r>
      <w:r>
        <w:rPr>
          <w:rFonts w:hint="eastAsia"/>
          <w:color w:val="FF0000"/>
          <w:sz w:val="24"/>
          <w:szCs w:val="24"/>
          <w:lang w:eastAsia="zh-CN"/>
        </w:rPr>
        <w:t>。</w:t>
      </w:r>
    </w:p>
    <w:p>
      <w:pPr>
        <w:pStyle w:val="27"/>
        <w:spacing w:after="0" w:line="360" w:lineRule="auto"/>
        <w:ind w:left="450"/>
        <w:rPr>
          <w:rFonts w:ascii="黑体" w:eastAsia="黑体"/>
          <w:sz w:val="32"/>
          <w:szCs w:val="32"/>
          <w:lang w:eastAsia="zh-CN"/>
        </w:rPr>
      </w:pPr>
      <w:r>
        <w:rPr>
          <w:rFonts w:hint="eastAsia" w:ascii="黑体" w:eastAsia="黑体"/>
          <w:sz w:val="32"/>
          <w:szCs w:val="32"/>
          <w:lang w:eastAsia="zh-CN"/>
        </w:rPr>
        <w:t>二、个人用户</w:t>
      </w:r>
    </w:p>
    <w:p>
      <w:pPr>
        <w:pStyle w:val="27"/>
        <w:spacing w:after="0" w:line="360" w:lineRule="auto"/>
        <w:ind w:left="450" w:firstLine="389"/>
        <w:rPr>
          <w:rFonts w:ascii="黑体" w:eastAsia="黑体"/>
          <w:sz w:val="32"/>
          <w:szCs w:val="32"/>
          <w:lang w:eastAsia="zh-CN"/>
        </w:rPr>
      </w:pPr>
      <w:r>
        <w:rPr>
          <w:rFonts w:hint="eastAsia" w:ascii="黑体" w:eastAsia="黑体"/>
          <w:sz w:val="32"/>
          <w:szCs w:val="32"/>
          <w:lang w:eastAsia="zh-CN"/>
        </w:rPr>
        <w:t>1.说明</w:t>
      </w:r>
    </w:p>
    <w:p>
      <w:pPr>
        <w:pStyle w:val="27"/>
        <w:spacing w:after="0" w:line="360" w:lineRule="auto"/>
        <w:ind w:left="450" w:firstLine="388" w:firstLineChars="162"/>
        <w:rPr>
          <w:sz w:val="24"/>
          <w:szCs w:val="24"/>
          <w:lang w:eastAsia="zh-CN"/>
        </w:rPr>
      </w:pPr>
      <w:r>
        <w:rPr>
          <w:rFonts w:hint="eastAsia"/>
          <w:sz w:val="24"/>
          <w:szCs w:val="24"/>
          <w:lang w:eastAsia="zh-CN"/>
        </w:rPr>
        <w:t>个人用户指的是招标行政工作人员、专家评委以及工程建设单位和施工单位的造价员、造价师、委托代理人等。需要通过数字证书进入系统进行招标信息发布、评标以及加盖个人签章等操作。</w:t>
      </w:r>
    </w:p>
    <w:p>
      <w:pPr>
        <w:pStyle w:val="27"/>
        <w:spacing w:after="0" w:line="360" w:lineRule="auto"/>
        <w:ind w:left="450" w:firstLine="320" w:firstLineChars="100"/>
        <w:rPr>
          <w:rFonts w:ascii="黑体" w:eastAsia="黑体"/>
          <w:sz w:val="32"/>
          <w:szCs w:val="32"/>
          <w:lang w:eastAsia="zh-CN"/>
        </w:rPr>
      </w:pPr>
      <w:r>
        <w:rPr>
          <w:rFonts w:hint="eastAsia" w:ascii="黑体" w:eastAsia="黑体"/>
          <w:sz w:val="32"/>
          <w:szCs w:val="32"/>
          <w:lang w:eastAsia="zh-CN"/>
        </w:rPr>
        <w:t>2. 办理流程</w:t>
      </w:r>
    </w:p>
    <w:p>
      <w:pPr>
        <w:pStyle w:val="27"/>
        <w:spacing w:after="0" w:line="360" w:lineRule="auto"/>
        <w:ind w:left="450"/>
        <w:rPr>
          <w:sz w:val="24"/>
          <w:szCs w:val="24"/>
          <w:lang w:eastAsia="zh-CN"/>
        </w:rPr>
      </w:pPr>
      <w:r>
        <w:rPr>
          <w:rFonts w:hint="eastAsia"/>
          <w:sz w:val="24"/>
          <w:szCs w:val="24"/>
          <w:lang w:eastAsia="zh-CN"/>
        </w:rPr>
        <w:t xml:space="preserve">   （1）《个人数字证书办理登记表》；</w:t>
      </w:r>
    </w:p>
    <w:p>
      <w:pPr>
        <w:pStyle w:val="27"/>
        <w:spacing w:after="0" w:line="360" w:lineRule="auto"/>
        <w:ind w:left="450"/>
        <w:rPr>
          <w:rFonts w:hint="eastAsia"/>
          <w:sz w:val="24"/>
          <w:szCs w:val="24"/>
          <w:lang w:eastAsia="zh-CN"/>
        </w:rPr>
      </w:pPr>
      <w:r>
        <w:rPr>
          <w:rFonts w:hint="eastAsia"/>
          <w:sz w:val="24"/>
          <w:szCs w:val="24"/>
          <w:lang w:eastAsia="zh-CN"/>
        </w:rPr>
        <w:t xml:space="preserve">   （</w:t>
      </w:r>
      <w:r>
        <w:rPr>
          <w:rFonts w:hint="eastAsia"/>
          <w:sz w:val="24"/>
          <w:szCs w:val="24"/>
          <w:lang w:val="en-US" w:eastAsia="zh-CN"/>
        </w:rPr>
        <w:t>2</w:t>
      </w:r>
      <w:r>
        <w:rPr>
          <w:rFonts w:hint="eastAsia"/>
          <w:sz w:val="24"/>
          <w:szCs w:val="24"/>
          <w:lang w:eastAsia="zh-CN"/>
        </w:rPr>
        <w:t>）携带资料前往甘肃省公共资源交易局马路斜对面报业大厦二楼甘肃成兴信息科技有限公司信息服务中心进行数字证书更新业务的办理。</w:t>
      </w:r>
    </w:p>
    <w:p>
      <w:pPr>
        <w:pStyle w:val="27"/>
        <w:spacing w:after="0" w:line="360" w:lineRule="auto"/>
        <w:ind w:left="450"/>
        <w:rPr>
          <w:rFonts w:ascii="黑体" w:eastAsia="黑体"/>
          <w:sz w:val="32"/>
          <w:szCs w:val="32"/>
          <w:lang w:eastAsia="zh-CN"/>
        </w:rPr>
      </w:pPr>
      <w:r>
        <w:rPr>
          <w:rFonts w:hint="eastAsia" w:ascii="黑体" w:eastAsia="黑体"/>
          <w:sz w:val="32"/>
          <w:szCs w:val="32"/>
          <w:lang w:eastAsia="zh-CN"/>
        </w:rPr>
        <w:t>3. 需要提供的材料</w:t>
      </w:r>
    </w:p>
    <w:p>
      <w:pPr>
        <w:pStyle w:val="27"/>
        <w:spacing w:after="0" w:line="360" w:lineRule="auto"/>
        <w:ind w:left="450"/>
        <w:rPr>
          <w:b/>
          <w:bCs/>
          <w:sz w:val="24"/>
          <w:szCs w:val="24"/>
          <w:lang w:eastAsia="zh-CN"/>
        </w:rPr>
      </w:pPr>
      <w:r>
        <w:rPr>
          <w:rFonts w:hint="eastAsia"/>
          <w:sz w:val="24"/>
          <w:szCs w:val="24"/>
          <w:lang w:eastAsia="zh-CN"/>
        </w:rPr>
        <w:t xml:space="preserve">   申请材料按以下顺序提供，</w:t>
      </w:r>
      <w:r>
        <w:rPr>
          <w:rFonts w:hint="eastAsia"/>
          <w:b/>
          <w:bCs/>
          <w:color w:val="FF0000"/>
          <w:sz w:val="24"/>
          <w:szCs w:val="24"/>
          <w:lang w:eastAsia="zh-CN"/>
        </w:rPr>
        <w:t>特别提示：资料每页加盖企业公章（鲜章）</w:t>
      </w:r>
    </w:p>
    <w:p>
      <w:pPr>
        <w:pStyle w:val="27"/>
        <w:spacing w:after="0" w:line="360" w:lineRule="auto"/>
        <w:ind w:left="450"/>
        <w:rPr>
          <w:sz w:val="24"/>
          <w:szCs w:val="24"/>
          <w:lang w:eastAsia="zh-CN"/>
        </w:rPr>
      </w:pPr>
      <w:r>
        <w:rPr>
          <w:rFonts w:hint="eastAsia"/>
          <w:sz w:val="24"/>
          <w:szCs w:val="24"/>
          <w:lang w:eastAsia="zh-CN"/>
        </w:rPr>
        <w:t xml:space="preserve">   （1）《个人数字证书办理登记表》</w:t>
      </w:r>
    </w:p>
    <w:p>
      <w:pPr>
        <w:pStyle w:val="21"/>
        <w:spacing w:after="0" w:line="360" w:lineRule="auto"/>
        <w:ind w:left="0" w:firstLine="480" w:firstLineChars="200"/>
        <w:rPr>
          <w:rFonts w:hint="eastAsia"/>
          <w:sz w:val="24"/>
          <w:szCs w:val="24"/>
          <w:lang w:eastAsia="zh-CN"/>
        </w:rPr>
      </w:pPr>
      <w:r>
        <w:rPr>
          <w:rFonts w:hint="eastAsia"/>
          <w:sz w:val="24"/>
          <w:szCs w:val="24"/>
          <w:lang w:eastAsia="zh-CN"/>
        </w:rPr>
        <w:t xml:space="preserve">   </w:t>
      </w:r>
    </w:p>
    <w:p>
      <w:pPr>
        <w:pStyle w:val="21"/>
        <w:spacing w:after="0" w:line="360" w:lineRule="auto"/>
        <w:ind w:left="440" w:leftChars="200"/>
        <w:rPr>
          <w:rFonts w:hint="eastAsia"/>
          <w:sz w:val="24"/>
          <w:szCs w:val="24"/>
          <w:lang w:eastAsia="zh-CN"/>
        </w:rPr>
      </w:pPr>
      <w:r>
        <w:rPr>
          <w:rFonts w:hint="eastAsia"/>
          <w:sz w:val="24"/>
          <w:szCs w:val="24"/>
          <w:lang w:eastAsia="zh-CN"/>
        </w:rPr>
        <w:t>第一，登陆</w:t>
      </w:r>
      <w:r>
        <w:rPr>
          <w:rFonts w:hint="eastAsia"/>
          <w:b/>
          <w:bCs/>
          <w:sz w:val="24"/>
          <w:szCs w:val="24"/>
          <w:lang w:eastAsia="zh-CN"/>
        </w:rPr>
        <w:t>甘肃省公共资源交易局网站</w:t>
      </w:r>
      <w:r>
        <w:rPr>
          <w:rFonts w:hint="eastAsia"/>
          <w:sz w:val="24"/>
          <w:szCs w:val="24"/>
          <w:lang w:eastAsia="zh-CN"/>
        </w:rPr>
        <w:t>（http://ggzyjy.gansu.gov.cn/f）首页的【下载中心】【数字证书办理文档】里面下载，</w:t>
      </w:r>
    </w:p>
    <w:p>
      <w:pPr>
        <w:pStyle w:val="21"/>
        <w:spacing w:after="0" w:line="360" w:lineRule="auto"/>
        <w:ind w:left="440" w:leftChars="200"/>
        <w:rPr>
          <w:rFonts w:hint="eastAsia"/>
          <w:b/>
          <w:bCs/>
          <w:sz w:val="24"/>
          <w:szCs w:val="24"/>
          <w:lang w:eastAsia="zh-CN"/>
        </w:rPr>
      </w:pPr>
      <w:r>
        <w:rPr>
          <w:rFonts w:hint="eastAsia"/>
          <w:sz w:val="24"/>
          <w:szCs w:val="24"/>
          <w:lang w:eastAsia="zh-CN"/>
        </w:rPr>
        <w:t>第二登录甘肃成兴信息科技有限公司官方网站首页的【下载中心】中下载【数字证书更新文档】进行填写。</w:t>
      </w:r>
    </w:p>
    <w:p>
      <w:pPr>
        <w:pStyle w:val="27"/>
        <w:spacing w:after="0" w:line="360" w:lineRule="auto"/>
        <w:ind w:left="0"/>
        <w:rPr>
          <w:b/>
          <w:sz w:val="24"/>
          <w:szCs w:val="24"/>
          <w:lang w:eastAsia="zh-CN"/>
        </w:rPr>
      </w:pPr>
      <w:r>
        <w:rPr>
          <w:rFonts w:hint="eastAsia"/>
          <w:b/>
          <w:sz w:val="24"/>
          <w:szCs w:val="24"/>
          <w:lang w:eastAsia="zh-CN"/>
        </w:rPr>
        <w:t>注：若需要变更或增加个人电子章的注意：</w:t>
      </w:r>
    </w:p>
    <w:p>
      <w:pPr>
        <w:pStyle w:val="27"/>
        <w:spacing w:after="0" w:line="360" w:lineRule="auto"/>
        <w:ind w:left="450"/>
        <w:rPr>
          <w:sz w:val="24"/>
          <w:szCs w:val="24"/>
          <w:lang w:eastAsia="zh-CN"/>
        </w:rPr>
      </w:pPr>
      <w:r>
        <w:rPr>
          <w:rFonts w:hint="eastAsia"/>
          <w:sz w:val="24"/>
          <w:szCs w:val="24"/>
          <w:lang w:eastAsia="zh-CN"/>
        </w:rPr>
        <w:t xml:space="preserve">   （1）个人章和手写签名</w:t>
      </w:r>
      <w:r>
        <w:rPr>
          <w:rFonts w:hint="eastAsia"/>
          <w:b/>
          <w:sz w:val="24"/>
          <w:szCs w:val="24"/>
          <w:lang w:eastAsia="zh-CN"/>
        </w:rPr>
        <w:t>必须</w:t>
      </w:r>
      <w:r>
        <w:rPr>
          <w:rFonts w:hint="eastAsia"/>
          <w:sz w:val="24"/>
          <w:szCs w:val="24"/>
          <w:lang w:eastAsia="zh-CN"/>
        </w:rPr>
        <w:t>扫描成电子版（pdf或者jpg格式），注明公司名称，</w:t>
      </w:r>
      <w:r>
        <w:fldChar w:fldCharType="begin"/>
      </w:r>
      <w:r>
        <w:instrText xml:space="preserve"> HYPERLINK "mailto:发送到邮箱zhangxiao@chxtec.com" </w:instrText>
      </w:r>
      <w:r>
        <w:fldChar w:fldCharType="separate"/>
      </w:r>
      <w:r>
        <w:rPr>
          <w:rStyle w:val="19"/>
          <w:rFonts w:hint="eastAsia"/>
          <w:sz w:val="24"/>
          <w:szCs w:val="24"/>
          <w:lang w:eastAsia="zh-CN"/>
        </w:rPr>
        <w:t>发送到邮箱xxfwzx@chxtec.com</w:t>
      </w:r>
      <w:r>
        <w:rPr>
          <w:sz w:val="24"/>
          <w:szCs w:val="24"/>
          <w:lang w:eastAsia="zh-CN"/>
        </w:rPr>
        <w:fldChar w:fldCharType="end"/>
      </w:r>
      <w:r>
        <w:rPr>
          <w:rFonts w:hint="eastAsia"/>
          <w:sz w:val="24"/>
          <w:szCs w:val="24"/>
          <w:lang w:eastAsia="zh-CN"/>
        </w:rPr>
        <w:t>，然后携带添章申请和USBKEY至兰州报业大厦二楼信息服务中心。</w:t>
      </w:r>
    </w:p>
    <w:p>
      <w:pPr>
        <w:pStyle w:val="27"/>
        <w:spacing w:after="0" w:line="360" w:lineRule="auto"/>
        <w:ind w:left="450"/>
        <w:rPr>
          <w:sz w:val="24"/>
          <w:szCs w:val="24"/>
          <w:lang w:eastAsia="zh-CN"/>
        </w:rPr>
      </w:pPr>
      <w:r>
        <w:rPr>
          <w:rFonts w:hint="eastAsia"/>
          <w:sz w:val="24"/>
          <w:szCs w:val="24"/>
          <w:lang w:eastAsia="zh-CN"/>
        </w:rPr>
        <w:t xml:space="preserve">   </w:t>
      </w:r>
    </w:p>
    <w:p>
      <w:pPr>
        <w:pStyle w:val="27"/>
        <w:spacing w:after="0" w:line="360" w:lineRule="auto"/>
        <w:ind w:left="450"/>
        <w:rPr>
          <w:rFonts w:ascii="黑体" w:eastAsia="黑体"/>
          <w:sz w:val="32"/>
          <w:szCs w:val="32"/>
          <w:lang w:eastAsia="zh-CN"/>
        </w:rPr>
      </w:pPr>
      <w:r>
        <w:rPr>
          <w:rFonts w:hint="eastAsia" w:ascii="黑体" w:eastAsia="黑体"/>
          <w:sz w:val="32"/>
          <w:szCs w:val="32"/>
          <w:lang w:eastAsia="zh-CN"/>
        </w:rPr>
        <w:t>三、办理CA证书相关费用</w:t>
      </w:r>
    </w:p>
    <w:p>
      <w:pPr>
        <w:pStyle w:val="27"/>
        <w:spacing w:after="0" w:line="360" w:lineRule="auto"/>
        <w:ind w:left="450"/>
        <w:rPr>
          <w:sz w:val="28"/>
          <w:szCs w:val="28"/>
          <w:lang w:eastAsia="zh-CN"/>
        </w:rPr>
      </w:pPr>
      <w:r>
        <w:rPr>
          <w:rFonts w:hint="eastAsia"/>
          <w:sz w:val="24"/>
          <w:szCs w:val="24"/>
          <w:lang w:eastAsia="zh-CN"/>
        </w:rPr>
        <w:t xml:space="preserve">  更新费用明细：</w:t>
      </w:r>
    </w:p>
    <w:p>
      <w:pPr>
        <w:pStyle w:val="27"/>
        <w:spacing w:after="0" w:line="360" w:lineRule="auto"/>
        <w:ind w:left="0" w:firstLine="560" w:firstLineChars="200"/>
        <w:rPr>
          <w:sz w:val="28"/>
          <w:szCs w:val="28"/>
          <w:lang w:eastAsia="zh-CN"/>
        </w:rPr>
      </w:pPr>
      <w:r>
        <w:rPr>
          <w:rFonts w:hint="eastAsia"/>
          <w:sz w:val="28"/>
          <w:szCs w:val="28"/>
          <w:lang w:eastAsia="zh-CN"/>
        </w:rPr>
        <w:t>1.电子印章（企业公章、法人私章、财务章，可选择性导入）</w:t>
      </w:r>
    </w:p>
    <w:p>
      <w:pPr>
        <w:pStyle w:val="27"/>
        <w:spacing w:after="0" w:line="360" w:lineRule="auto"/>
        <w:ind w:left="1170"/>
        <w:rPr>
          <w:sz w:val="28"/>
          <w:szCs w:val="28"/>
          <w:lang w:eastAsia="zh-CN"/>
        </w:rPr>
      </w:pPr>
      <w:r>
        <w:rPr>
          <w:rFonts w:hint="eastAsia"/>
          <w:sz w:val="28"/>
          <w:szCs w:val="28"/>
          <w:lang w:eastAsia="zh-CN"/>
        </w:rPr>
        <w:t>收费标准：100元/个（需要制作电子章的交此项费用）</w:t>
      </w:r>
    </w:p>
    <w:p>
      <w:pPr>
        <w:pStyle w:val="27"/>
        <w:spacing w:after="0" w:line="360" w:lineRule="auto"/>
        <w:ind w:left="0" w:firstLine="560" w:firstLineChars="200"/>
        <w:rPr>
          <w:sz w:val="24"/>
          <w:szCs w:val="24"/>
          <w:lang w:eastAsia="zh-CN"/>
        </w:rPr>
      </w:pPr>
      <w:r>
        <w:rPr>
          <w:rFonts w:hint="eastAsia"/>
          <w:sz w:val="28"/>
          <w:szCs w:val="28"/>
          <w:lang w:eastAsia="zh-CN"/>
        </w:rPr>
        <w:t>2.数字证书年</w:t>
      </w:r>
      <w:r>
        <w:rPr>
          <w:rFonts w:hint="eastAsia"/>
          <w:sz w:val="24"/>
          <w:szCs w:val="24"/>
          <w:lang w:eastAsia="zh-CN"/>
        </w:rPr>
        <w:t>费</w:t>
      </w:r>
    </w:p>
    <w:p>
      <w:pPr>
        <w:pStyle w:val="27"/>
        <w:spacing w:after="0" w:line="360" w:lineRule="auto"/>
        <w:ind w:left="1170"/>
        <w:rPr>
          <w:sz w:val="24"/>
          <w:szCs w:val="24"/>
          <w:lang w:eastAsia="zh-CN"/>
        </w:rPr>
      </w:pPr>
      <w:r>
        <w:rPr>
          <w:rFonts w:hint="eastAsia"/>
          <w:sz w:val="24"/>
          <w:szCs w:val="24"/>
          <w:lang w:eastAsia="zh-CN"/>
        </w:rPr>
        <w:t>收费标准：证书服务费200/年</w:t>
      </w:r>
    </w:p>
    <w:p>
      <w:pPr>
        <w:pStyle w:val="27"/>
        <w:spacing w:after="0" w:line="360" w:lineRule="auto"/>
        <w:ind w:left="450" w:firstLine="240" w:firstLineChars="100"/>
        <w:rPr>
          <w:sz w:val="24"/>
          <w:szCs w:val="24"/>
          <w:lang w:eastAsia="zh-CN"/>
        </w:rPr>
      </w:pPr>
      <w:r>
        <w:rPr>
          <w:rFonts w:hint="eastAsia"/>
          <w:sz w:val="24"/>
          <w:szCs w:val="24"/>
          <w:lang w:eastAsia="zh-CN"/>
        </w:rPr>
        <w:t>付款方式：现场现金、微信和刷卡三种方式</w:t>
      </w:r>
    </w:p>
    <w:p>
      <w:pPr>
        <w:pStyle w:val="23"/>
        <w:spacing w:after="0" w:line="240" w:lineRule="auto"/>
        <w:ind w:left="0" w:firstLine="360" w:firstLineChars="150"/>
        <w:jc w:val="both"/>
        <w:rPr>
          <w:rFonts w:hint="eastAsia" w:ascii="宋体" w:hAnsi="宋体" w:eastAsia="宋体"/>
          <w:sz w:val="28"/>
          <w:szCs w:val="28"/>
          <w:lang w:eastAsia="zh-CN"/>
        </w:rPr>
      </w:pPr>
      <w:r>
        <w:rPr>
          <w:rFonts w:hint="eastAsia"/>
          <w:sz w:val="24"/>
          <w:szCs w:val="24"/>
          <w:lang w:eastAsia="zh-CN"/>
        </w:rPr>
        <w:t>CA证书有效期：</w:t>
      </w:r>
      <w:r>
        <w:rPr>
          <w:rFonts w:hint="eastAsia" w:ascii="宋体" w:hAnsi="宋体" w:eastAsia="宋体"/>
          <w:sz w:val="28"/>
          <w:szCs w:val="28"/>
          <w:lang w:eastAsia="zh-CN"/>
        </w:rPr>
        <w:t>本着提供便捷服务的宗旨，我公司已开展多年有效期数字证书业务，用户可以根据不同情况，自行选择办理一年期数字证书、两年期数字证书、三年期数字证书业务。</w:t>
      </w:r>
    </w:p>
    <w:p>
      <w:pPr>
        <w:pStyle w:val="27"/>
        <w:spacing w:after="0" w:line="360" w:lineRule="auto"/>
        <w:ind w:left="450" w:firstLine="210"/>
        <w:rPr>
          <w:sz w:val="24"/>
          <w:szCs w:val="24"/>
          <w:lang w:eastAsia="zh-CN"/>
        </w:rPr>
      </w:pPr>
      <w:bookmarkStart w:id="0" w:name="_GoBack"/>
      <w:bookmarkEnd w:id="0"/>
    </w:p>
    <w:p>
      <w:pPr>
        <w:pStyle w:val="27"/>
        <w:spacing w:after="0" w:line="360" w:lineRule="auto"/>
        <w:ind w:left="450"/>
        <w:rPr>
          <w:rFonts w:ascii="黑体" w:eastAsia="黑体"/>
          <w:sz w:val="32"/>
          <w:szCs w:val="32"/>
          <w:lang w:eastAsia="zh-CN"/>
        </w:rPr>
      </w:pPr>
      <w:r>
        <w:rPr>
          <w:rFonts w:hint="eastAsia" w:ascii="黑体" w:eastAsia="黑体"/>
          <w:sz w:val="32"/>
          <w:szCs w:val="32"/>
          <w:lang w:eastAsia="zh-CN"/>
        </w:rPr>
        <w:t>四、CA证书办理地点</w:t>
      </w:r>
    </w:p>
    <w:p>
      <w:pPr>
        <w:spacing w:after="0" w:line="360" w:lineRule="auto"/>
        <w:ind w:firstLine="420"/>
        <w:rPr>
          <w:sz w:val="24"/>
          <w:szCs w:val="24"/>
          <w:lang w:eastAsia="zh-CN"/>
        </w:rPr>
      </w:pPr>
      <w:r>
        <w:rPr>
          <w:rFonts w:hint="eastAsia"/>
          <w:sz w:val="24"/>
          <w:szCs w:val="24"/>
          <w:lang w:eastAsia="zh-CN"/>
        </w:rPr>
        <w:t xml:space="preserve">  办理地点：甘肃省公共资源交易局马路斜对面兰州报业大厦二楼</w:t>
      </w:r>
    </w:p>
    <w:p>
      <w:pPr>
        <w:spacing w:after="0" w:line="360" w:lineRule="auto"/>
        <w:ind w:firstLine="420"/>
        <w:rPr>
          <w:rFonts w:hint="eastAsia"/>
          <w:sz w:val="24"/>
          <w:szCs w:val="24"/>
          <w:lang w:eastAsia="zh-CN"/>
        </w:rPr>
      </w:pPr>
      <w:r>
        <w:rPr>
          <w:rFonts w:hint="eastAsia"/>
          <w:sz w:val="24"/>
          <w:szCs w:val="24"/>
          <w:lang w:eastAsia="zh-CN"/>
        </w:rPr>
        <w:t xml:space="preserve">  咨询电话：4001020005</w:t>
      </w:r>
    </w:p>
    <w:p>
      <w:pPr>
        <w:spacing w:after="0" w:line="360" w:lineRule="auto"/>
        <w:ind w:firstLine="420"/>
        <w:rPr>
          <w:rFonts w:hint="eastAsia"/>
          <w:b/>
          <w:bCs/>
          <w:color w:val="FF0000"/>
          <w:sz w:val="24"/>
          <w:szCs w:val="24"/>
          <w:lang w:val="en-US" w:eastAsia="zh-CN" w:bidi="en-US"/>
        </w:rPr>
      </w:pPr>
      <w:r>
        <w:rPr>
          <w:rFonts w:hint="eastAsia"/>
          <w:b/>
          <w:bCs/>
          <w:color w:val="FF0000"/>
          <w:sz w:val="24"/>
          <w:szCs w:val="24"/>
          <w:lang w:val="en-US" w:eastAsia="zh-CN" w:bidi="en-US"/>
        </w:rPr>
        <w:t>特别说明：有效期内和过期的企业数字证书均可办理更新业务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行楷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81A0EB"/>
    <w:multiLevelType w:val="singleLevel"/>
    <w:tmpl w:val="D881A0EB"/>
    <w:lvl w:ilvl="0" w:tentative="0">
      <w:start w:val="1"/>
      <w:numFmt w:val="chineseCounting"/>
      <w:suff w:val="nothing"/>
      <w:lvlText w:val="第%1，"/>
      <w:lvlJc w:val="left"/>
      <w:rPr>
        <w:rFonts w:hint="eastAsia"/>
      </w:rPr>
    </w:lvl>
  </w:abstractNum>
  <w:abstractNum w:abstractNumId="1">
    <w:nsid w:val="59C479EB"/>
    <w:multiLevelType w:val="singleLevel"/>
    <w:tmpl w:val="59C479E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D0"/>
    <w:rsid w:val="000240F3"/>
    <w:rsid w:val="00027E83"/>
    <w:rsid w:val="00044345"/>
    <w:rsid w:val="000527E8"/>
    <w:rsid w:val="00056C3F"/>
    <w:rsid w:val="000733B7"/>
    <w:rsid w:val="000834CB"/>
    <w:rsid w:val="0008439C"/>
    <w:rsid w:val="0008635D"/>
    <w:rsid w:val="000A44F9"/>
    <w:rsid w:val="000B31B9"/>
    <w:rsid w:val="000C72DA"/>
    <w:rsid w:val="00100DAF"/>
    <w:rsid w:val="001308DD"/>
    <w:rsid w:val="001469AB"/>
    <w:rsid w:val="00176368"/>
    <w:rsid w:val="001C3235"/>
    <w:rsid w:val="001D72D7"/>
    <w:rsid w:val="00220964"/>
    <w:rsid w:val="00224B77"/>
    <w:rsid w:val="00225610"/>
    <w:rsid w:val="00285C7F"/>
    <w:rsid w:val="002E0DAF"/>
    <w:rsid w:val="00307E9F"/>
    <w:rsid w:val="00314D54"/>
    <w:rsid w:val="003431A3"/>
    <w:rsid w:val="003562E0"/>
    <w:rsid w:val="003800CF"/>
    <w:rsid w:val="003A025B"/>
    <w:rsid w:val="003B53FE"/>
    <w:rsid w:val="003C59A3"/>
    <w:rsid w:val="003F7659"/>
    <w:rsid w:val="00404E20"/>
    <w:rsid w:val="00417C3B"/>
    <w:rsid w:val="00461E3F"/>
    <w:rsid w:val="00473E08"/>
    <w:rsid w:val="004A55A7"/>
    <w:rsid w:val="004B5A4A"/>
    <w:rsid w:val="004E1ED6"/>
    <w:rsid w:val="00516012"/>
    <w:rsid w:val="00522AEB"/>
    <w:rsid w:val="00530CE6"/>
    <w:rsid w:val="0054604C"/>
    <w:rsid w:val="00551E6E"/>
    <w:rsid w:val="00560E22"/>
    <w:rsid w:val="005827CD"/>
    <w:rsid w:val="005B4BD2"/>
    <w:rsid w:val="005C0D9E"/>
    <w:rsid w:val="00610F12"/>
    <w:rsid w:val="00623BCD"/>
    <w:rsid w:val="00674C2C"/>
    <w:rsid w:val="0067628E"/>
    <w:rsid w:val="00691512"/>
    <w:rsid w:val="00696914"/>
    <w:rsid w:val="006C6833"/>
    <w:rsid w:val="006D6EF4"/>
    <w:rsid w:val="007103D0"/>
    <w:rsid w:val="00713663"/>
    <w:rsid w:val="0072232F"/>
    <w:rsid w:val="00726D40"/>
    <w:rsid w:val="00772498"/>
    <w:rsid w:val="0077278F"/>
    <w:rsid w:val="00784157"/>
    <w:rsid w:val="007D18F7"/>
    <w:rsid w:val="0080372F"/>
    <w:rsid w:val="00816F29"/>
    <w:rsid w:val="008177BE"/>
    <w:rsid w:val="00834577"/>
    <w:rsid w:val="00834779"/>
    <w:rsid w:val="00904B4D"/>
    <w:rsid w:val="00950B6A"/>
    <w:rsid w:val="009A7A16"/>
    <w:rsid w:val="009B2231"/>
    <w:rsid w:val="009E5CFC"/>
    <w:rsid w:val="009F326A"/>
    <w:rsid w:val="00A10436"/>
    <w:rsid w:val="00A11572"/>
    <w:rsid w:val="00A24A1B"/>
    <w:rsid w:val="00AC53FD"/>
    <w:rsid w:val="00AD00D3"/>
    <w:rsid w:val="00AF5CEE"/>
    <w:rsid w:val="00B45862"/>
    <w:rsid w:val="00BB5EB9"/>
    <w:rsid w:val="00BC215B"/>
    <w:rsid w:val="00C77C27"/>
    <w:rsid w:val="00C82605"/>
    <w:rsid w:val="00C87100"/>
    <w:rsid w:val="00C874BB"/>
    <w:rsid w:val="00CA7980"/>
    <w:rsid w:val="00CC1D06"/>
    <w:rsid w:val="00D079F6"/>
    <w:rsid w:val="00D12272"/>
    <w:rsid w:val="00D20385"/>
    <w:rsid w:val="00D27B2E"/>
    <w:rsid w:val="00D46B54"/>
    <w:rsid w:val="00D54F30"/>
    <w:rsid w:val="00D56104"/>
    <w:rsid w:val="00D70E6F"/>
    <w:rsid w:val="00D81DD7"/>
    <w:rsid w:val="00D85A42"/>
    <w:rsid w:val="00D879AA"/>
    <w:rsid w:val="00DA6A0E"/>
    <w:rsid w:val="00E27DA5"/>
    <w:rsid w:val="00E425E6"/>
    <w:rsid w:val="00E47D5B"/>
    <w:rsid w:val="00E53582"/>
    <w:rsid w:val="00E902C7"/>
    <w:rsid w:val="00E92B55"/>
    <w:rsid w:val="00EB75E0"/>
    <w:rsid w:val="00EB7808"/>
    <w:rsid w:val="00EC26A2"/>
    <w:rsid w:val="00F32C83"/>
    <w:rsid w:val="00FE42F4"/>
    <w:rsid w:val="00FE7A3E"/>
    <w:rsid w:val="01C631F6"/>
    <w:rsid w:val="02433D2F"/>
    <w:rsid w:val="046E20CE"/>
    <w:rsid w:val="049B7F5F"/>
    <w:rsid w:val="06512C3B"/>
    <w:rsid w:val="09456563"/>
    <w:rsid w:val="09C8763C"/>
    <w:rsid w:val="113D1404"/>
    <w:rsid w:val="117A08C5"/>
    <w:rsid w:val="12C9019A"/>
    <w:rsid w:val="13C90117"/>
    <w:rsid w:val="194D4E37"/>
    <w:rsid w:val="1A6A7228"/>
    <w:rsid w:val="1B714BEA"/>
    <w:rsid w:val="1EB70A30"/>
    <w:rsid w:val="24B46399"/>
    <w:rsid w:val="28A001BB"/>
    <w:rsid w:val="2BD01E6B"/>
    <w:rsid w:val="314D2281"/>
    <w:rsid w:val="35AB7CAC"/>
    <w:rsid w:val="380529B1"/>
    <w:rsid w:val="3A2402D8"/>
    <w:rsid w:val="3A9024FB"/>
    <w:rsid w:val="439336EE"/>
    <w:rsid w:val="442D3C59"/>
    <w:rsid w:val="448A77DB"/>
    <w:rsid w:val="44A60B7D"/>
    <w:rsid w:val="46C7420D"/>
    <w:rsid w:val="471A4654"/>
    <w:rsid w:val="47F053FF"/>
    <w:rsid w:val="52FB0CF6"/>
    <w:rsid w:val="55A45185"/>
    <w:rsid w:val="55A5139C"/>
    <w:rsid w:val="55AD6B1D"/>
    <w:rsid w:val="56554D82"/>
    <w:rsid w:val="58943998"/>
    <w:rsid w:val="5AA916D8"/>
    <w:rsid w:val="5B7E2683"/>
    <w:rsid w:val="5E907CD8"/>
    <w:rsid w:val="640A150D"/>
    <w:rsid w:val="69D5422A"/>
    <w:rsid w:val="712202FF"/>
    <w:rsid w:val="718745CF"/>
    <w:rsid w:val="73313ACE"/>
    <w:rsid w:val="7ABE2D6E"/>
    <w:rsid w:val="7FEB0295"/>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34" w:semiHidden="0" w:name=""/>
    <w:lsdException w:qFormat="1" w:unhideWhenUsed="0" w:uiPriority="29" w:semiHidden="0" w:name=""/>
    <w:lsdException w:qFormat="1" w:unhideWhenUsed="0" w:uiPriority="30"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spacing w:after="200" w:line="276" w:lineRule="auto"/>
    </w:pPr>
    <w:rPr>
      <w:sz w:val="22"/>
      <w:szCs w:val="22"/>
      <w:lang w:val="en-US" w:eastAsia="en-US" w:bidi="en-US"/>
    </w:rPr>
  </w:style>
  <w:style w:type="paragraph" w:styleId="2">
    <w:name w:val="heading 1"/>
    <w:basedOn w:val="1"/>
    <w:next w:val="1"/>
    <w:link w:val="31"/>
    <w:qFormat/>
    <w:uiPriority w:val="9"/>
    <w:pPr>
      <w:keepNext/>
      <w:keepLines/>
      <w:spacing w:before="480" w:after="0"/>
      <w:outlineLvl w:val="0"/>
    </w:pPr>
    <w:rPr>
      <w:rFonts w:ascii="Cambria" w:hAnsi="Cambria"/>
      <w:b/>
      <w:bCs/>
      <w:color w:val="365F91"/>
      <w:sz w:val="28"/>
      <w:szCs w:val="28"/>
      <w:lang w:bidi="ar-SA"/>
    </w:rPr>
  </w:style>
  <w:style w:type="paragraph" w:styleId="3">
    <w:name w:val="heading 2"/>
    <w:basedOn w:val="1"/>
    <w:next w:val="1"/>
    <w:link w:val="37"/>
    <w:qFormat/>
    <w:uiPriority w:val="9"/>
    <w:pPr>
      <w:keepNext/>
      <w:keepLines/>
      <w:spacing w:before="200" w:after="0"/>
      <w:outlineLvl w:val="1"/>
    </w:pPr>
    <w:rPr>
      <w:rFonts w:ascii="Cambria" w:hAnsi="Cambria"/>
      <w:b/>
      <w:bCs/>
      <w:color w:val="4F81BD"/>
      <w:sz w:val="26"/>
      <w:szCs w:val="26"/>
      <w:lang w:bidi="ar-SA"/>
    </w:rPr>
  </w:style>
  <w:style w:type="paragraph" w:styleId="4">
    <w:name w:val="heading 3"/>
    <w:basedOn w:val="1"/>
    <w:next w:val="1"/>
    <w:link w:val="39"/>
    <w:qFormat/>
    <w:uiPriority w:val="9"/>
    <w:pPr>
      <w:keepNext/>
      <w:keepLines/>
      <w:spacing w:before="200" w:after="0"/>
      <w:outlineLvl w:val="2"/>
    </w:pPr>
    <w:rPr>
      <w:rFonts w:ascii="Cambria" w:hAnsi="Cambria"/>
      <w:b/>
      <w:bCs/>
      <w:color w:val="4F81BD"/>
      <w:sz w:val="20"/>
      <w:szCs w:val="20"/>
      <w:lang w:bidi="ar-SA"/>
    </w:rPr>
  </w:style>
  <w:style w:type="paragraph" w:styleId="5">
    <w:name w:val="heading 4"/>
    <w:basedOn w:val="1"/>
    <w:next w:val="1"/>
    <w:link w:val="35"/>
    <w:qFormat/>
    <w:uiPriority w:val="9"/>
    <w:pPr>
      <w:keepNext/>
      <w:keepLines/>
      <w:spacing w:before="200" w:after="0"/>
      <w:outlineLvl w:val="3"/>
    </w:pPr>
    <w:rPr>
      <w:rFonts w:ascii="Cambria" w:hAnsi="Cambria"/>
      <w:b/>
      <w:bCs/>
      <w:i/>
      <w:iCs/>
      <w:color w:val="4F81BD"/>
      <w:sz w:val="20"/>
      <w:szCs w:val="20"/>
      <w:lang w:bidi="ar-SA"/>
    </w:rPr>
  </w:style>
  <w:style w:type="paragraph" w:styleId="6">
    <w:name w:val="heading 5"/>
    <w:basedOn w:val="1"/>
    <w:next w:val="1"/>
    <w:link w:val="41"/>
    <w:qFormat/>
    <w:uiPriority w:val="9"/>
    <w:pPr>
      <w:keepNext/>
      <w:keepLines/>
      <w:spacing w:before="200" w:after="0"/>
      <w:outlineLvl w:val="4"/>
    </w:pPr>
    <w:rPr>
      <w:rFonts w:ascii="Cambria" w:hAnsi="Cambria"/>
      <w:color w:val="243F60"/>
      <w:sz w:val="20"/>
      <w:szCs w:val="20"/>
      <w:lang w:bidi="ar-SA"/>
    </w:rPr>
  </w:style>
  <w:style w:type="paragraph" w:styleId="7">
    <w:name w:val="heading 6"/>
    <w:basedOn w:val="1"/>
    <w:next w:val="1"/>
    <w:link w:val="40"/>
    <w:qFormat/>
    <w:uiPriority w:val="9"/>
    <w:pPr>
      <w:keepNext/>
      <w:keepLines/>
      <w:spacing w:before="200" w:after="0"/>
      <w:outlineLvl w:val="5"/>
    </w:pPr>
    <w:rPr>
      <w:rFonts w:ascii="Cambria" w:hAnsi="Cambria"/>
      <w:i/>
      <w:iCs/>
      <w:color w:val="243F60"/>
      <w:sz w:val="20"/>
      <w:szCs w:val="20"/>
      <w:lang w:bidi="ar-SA"/>
    </w:rPr>
  </w:style>
  <w:style w:type="paragraph" w:styleId="8">
    <w:name w:val="heading 7"/>
    <w:basedOn w:val="1"/>
    <w:next w:val="1"/>
    <w:link w:val="28"/>
    <w:qFormat/>
    <w:uiPriority w:val="9"/>
    <w:pPr>
      <w:keepNext/>
      <w:keepLines/>
      <w:spacing w:before="200" w:after="0"/>
      <w:outlineLvl w:val="6"/>
    </w:pPr>
    <w:rPr>
      <w:rFonts w:ascii="Cambria" w:hAnsi="Cambria"/>
      <w:i/>
      <w:iCs/>
      <w:color w:val="404040"/>
      <w:sz w:val="20"/>
      <w:szCs w:val="20"/>
      <w:lang w:bidi="ar-SA"/>
    </w:rPr>
  </w:style>
  <w:style w:type="paragraph" w:styleId="9">
    <w:name w:val="heading 8"/>
    <w:basedOn w:val="1"/>
    <w:next w:val="1"/>
    <w:link w:val="30"/>
    <w:qFormat/>
    <w:uiPriority w:val="9"/>
    <w:pPr>
      <w:keepNext/>
      <w:keepLines/>
      <w:spacing w:before="200" w:after="0"/>
      <w:outlineLvl w:val="7"/>
    </w:pPr>
    <w:rPr>
      <w:rFonts w:ascii="Cambria" w:hAnsi="Cambria"/>
      <w:color w:val="4F81BD"/>
      <w:sz w:val="20"/>
      <w:szCs w:val="20"/>
      <w:lang w:bidi="ar-SA"/>
    </w:rPr>
  </w:style>
  <w:style w:type="paragraph" w:styleId="10">
    <w:name w:val="heading 9"/>
    <w:basedOn w:val="1"/>
    <w:next w:val="1"/>
    <w:link w:val="44"/>
    <w:qFormat/>
    <w:uiPriority w:val="9"/>
    <w:pPr>
      <w:keepNext/>
      <w:keepLines/>
      <w:spacing w:before="200" w:after="0"/>
      <w:outlineLvl w:val="8"/>
    </w:pPr>
    <w:rPr>
      <w:rFonts w:ascii="Cambria" w:hAnsi="Cambria"/>
      <w:i/>
      <w:iCs/>
      <w:color w:val="404040"/>
      <w:sz w:val="20"/>
      <w:szCs w:val="20"/>
      <w:lang w:bidi="ar-SA"/>
    </w:rPr>
  </w:style>
  <w:style w:type="character" w:default="1" w:styleId="16">
    <w:name w:val="Default Paragraph Font"/>
    <w:unhideWhenUsed/>
    <w:uiPriority w:val="1"/>
  </w:style>
  <w:style w:type="table" w:default="1" w:styleId="20">
    <w:name w:val="Normal Table"/>
    <w:unhideWhenUsed/>
    <w:uiPriority w:val="99"/>
    <w:tblPr>
      <w:tblStyle w:val="20"/>
      <w:tblLayout w:type="fixed"/>
      <w:tblCellMar>
        <w:top w:w="0" w:type="dxa"/>
        <w:left w:w="108" w:type="dxa"/>
        <w:bottom w:w="0" w:type="dxa"/>
        <w:right w:w="108" w:type="dxa"/>
      </w:tblCellMar>
    </w:tblPr>
  </w:style>
  <w:style w:type="paragraph" w:styleId="11">
    <w:name w:val="caption"/>
    <w:basedOn w:val="1"/>
    <w:next w:val="1"/>
    <w:qFormat/>
    <w:uiPriority w:val="35"/>
    <w:pPr>
      <w:spacing w:line="240" w:lineRule="auto"/>
    </w:pPr>
    <w:rPr>
      <w:b/>
      <w:bCs/>
      <w:color w:val="4F81BD"/>
      <w:sz w:val="18"/>
      <w:szCs w:val="18"/>
    </w:rPr>
  </w:style>
  <w:style w:type="paragraph" w:styleId="12">
    <w:name w:val="footer"/>
    <w:basedOn w:val="1"/>
    <w:link w:val="45"/>
    <w:unhideWhenUsed/>
    <w:uiPriority w:val="99"/>
    <w:pPr>
      <w:tabs>
        <w:tab w:val="center" w:pos="4153"/>
        <w:tab w:val="right" w:pos="8306"/>
      </w:tabs>
      <w:snapToGrid w:val="0"/>
      <w:spacing w:line="240" w:lineRule="auto"/>
    </w:pPr>
    <w:rPr>
      <w:sz w:val="18"/>
      <w:szCs w:val="18"/>
      <w:lang w:bidi="ar-SA"/>
    </w:rPr>
  </w:style>
  <w:style w:type="paragraph" w:styleId="13">
    <w:name w:val="header"/>
    <w:basedOn w:val="1"/>
    <w:link w:val="33"/>
    <w:unhideWhenUsed/>
    <w:uiPriority w:val="99"/>
    <w:pPr>
      <w:pBdr>
        <w:bottom w:val="single" w:color="auto" w:sz="6" w:space="1"/>
      </w:pBdr>
      <w:tabs>
        <w:tab w:val="center" w:pos="4153"/>
        <w:tab w:val="right" w:pos="8306"/>
      </w:tabs>
      <w:snapToGrid w:val="0"/>
      <w:spacing w:line="240" w:lineRule="auto"/>
      <w:jc w:val="center"/>
    </w:pPr>
    <w:rPr>
      <w:sz w:val="18"/>
      <w:szCs w:val="18"/>
      <w:lang w:bidi="ar-SA"/>
    </w:rPr>
  </w:style>
  <w:style w:type="paragraph" w:styleId="14">
    <w:name w:val="Subtitle"/>
    <w:basedOn w:val="1"/>
    <w:next w:val="1"/>
    <w:link w:val="34"/>
    <w:qFormat/>
    <w:uiPriority w:val="11"/>
    <w:rPr>
      <w:rFonts w:ascii="Cambria" w:hAnsi="Cambria"/>
      <w:i/>
      <w:iCs/>
      <w:color w:val="4F81BD"/>
      <w:spacing w:val="15"/>
      <w:sz w:val="24"/>
      <w:szCs w:val="24"/>
      <w:lang w:bidi="ar-SA"/>
    </w:rPr>
  </w:style>
  <w:style w:type="paragraph" w:styleId="15">
    <w:name w:val="Title"/>
    <w:basedOn w:val="1"/>
    <w:next w:val="1"/>
    <w:link w:val="29"/>
    <w:qFormat/>
    <w:uiPriority w:val="10"/>
    <w:pPr>
      <w:pBdr>
        <w:bottom w:val="single" w:color="4F81BD" w:sz="8" w:space="4"/>
      </w:pBdr>
      <w:spacing w:after="300" w:line="240" w:lineRule="auto"/>
      <w:contextualSpacing/>
    </w:pPr>
    <w:rPr>
      <w:rFonts w:ascii="Cambria" w:hAnsi="Cambria"/>
      <w:color w:val="17365D"/>
      <w:spacing w:val="5"/>
      <w:kern w:val="28"/>
      <w:sz w:val="52"/>
      <w:szCs w:val="52"/>
      <w:lang w:bidi="ar-SA"/>
    </w:rPr>
  </w:style>
  <w:style w:type="character" w:styleId="17">
    <w:name w:val="Strong"/>
    <w:qFormat/>
    <w:uiPriority w:val="22"/>
    <w:rPr>
      <w:b/>
      <w:bCs/>
    </w:rPr>
  </w:style>
  <w:style w:type="character" w:styleId="18">
    <w:name w:val="Emphasis"/>
    <w:qFormat/>
    <w:uiPriority w:val="20"/>
    <w:rPr>
      <w:i/>
      <w:iCs/>
    </w:rPr>
  </w:style>
  <w:style w:type="character" w:styleId="19">
    <w:name w:val="Hyperlink"/>
    <w:unhideWhenUsed/>
    <w:uiPriority w:val="99"/>
    <w:rPr>
      <w:color w:val="0000FF"/>
      <w:u w:val="single"/>
    </w:rPr>
  </w:style>
  <w:style w:type="paragraph" w:customStyle="1" w:styleId="21">
    <w:name w:val="_Style 1"/>
    <w:basedOn w:val="1"/>
    <w:qFormat/>
    <w:uiPriority w:val="34"/>
    <w:pPr>
      <w:ind w:left="720"/>
      <w:contextualSpacing/>
    </w:pPr>
  </w:style>
  <w:style w:type="paragraph" w:styleId="22">
    <w:name w:val=""/>
    <w:basedOn w:val="1"/>
    <w:next w:val="1"/>
    <w:link w:val="32"/>
    <w:qFormat/>
    <w:uiPriority w:val="30"/>
    <w:pPr>
      <w:pBdr>
        <w:bottom w:val="single" w:color="4F81BD" w:sz="4" w:space="4"/>
      </w:pBdr>
      <w:spacing w:before="200" w:after="280"/>
      <w:ind w:left="936" w:right="936"/>
    </w:pPr>
    <w:rPr>
      <w:b/>
      <w:bCs/>
      <w:i/>
      <w:iCs/>
      <w:color w:val="4F81BD"/>
      <w:sz w:val="20"/>
      <w:szCs w:val="20"/>
      <w:lang w:bidi="ar-SA"/>
    </w:rPr>
  </w:style>
  <w:style w:type="paragraph" w:customStyle="1" w:styleId="23">
    <w:name w:val="列出段落1"/>
    <w:basedOn w:val="1"/>
    <w:qFormat/>
    <w:uiPriority w:val="34"/>
    <w:pPr>
      <w:ind w:left="720"/>
      <w:contextualSpacing/>
    </w:pPr>
  </w:style>
  <w:style w:type="paragraph" w:styleId="24">
    <w:name w:val=""/>
    <w:basedOn w:val="1"/>
    <w:next w:val="1"/>
    <w:link w:val="47"/>
    <w:qFormat/>
    <w:uiPriority w:val="29"/>
    <w:rPr>
      <w:i/>
      <w:iCs/>
      <w:color w:val="000000"/>
      <w:sz w:val="20"/>
      <w:szCs w:val="20"/>
      <w:lang w:bidi="ar-SA"/>
    </w:rPr>
  </w:style>
  <w:style w:type="paragraph" w:styleId="25">
    <w:name w:val=""/>
    <w:link w:val="46"/>
    <w:qFormat/>
    <w:uiPriority w:val="1"/>
    <w:rPr>
      <w:sz w:val="22"/>
      <w:szCs w:val="22"/>
      <w:lang w:val="en-US" w:eastAsia="en-US" w:bidi="en-US"/>
    </w:rPr>
  </w:style>
  <w:style w:type="paragraph" w:styleId="26">
    <w:name w:val=""/>
    <w:basedOn w:val="2"/>
    <w:next w:val="1"/>
    <w:qFormat/>
    <w:uiPriority w:val="39"/>
    <w:pPr>
      <w:outlineLvl w:val="9"/>
    </w:pPr>
  </w:style>
  <w:style w:type="paragraph" w:styleId="27">
    <w:name w:val=""/>
    <w:basedOn w:val="1"/>
    <w:qFormat/>
    <w:uiPriority w:val="34"/>
    <w:pPr>
      <w:ind w:left="720"/>
      <w:contextualSpacing/>
    </w:pPr>
  </w:style>
  <w:style w:type="character" w:customStyle="1" w:styleId="28">
    <w:name w:val="标题 7 Char"/>
    <w:link w:val="8"/>
    <w:uiPriority w:val="9"/>
    <w:rPr>
      <w:rFonts w:ascii="Cambria" w:hAnsi="Cambria" w:eastAsia="宋体" w:cs="Times New Roman"/>
      <w:i/>
      <w:iCs/>
      <w:color w:val="404040"/>
    </w:rPr>
  </w:style>
  <w:style w:type="character" w:customStyle="1" w:styleId="29">
    <w:name w:val="标题 Char"/>
    <w:link w:val="15"/>
    <w:uiPriority w:val="10"/>
    <w:rPr>
      <w:rFonts w:ascii="Cambria" w:hAnsi="Cambria" w:eastAsia="宋体" w:cs="Times New Roman"/>
      <w:color w:val="17365D"/>
      <w:spacing w:val="5"/>
      <w:kern w:val="28"/>
      <w:sz w:val="52"/>
      <w:szCs w:val="52"/>
    </w:rPr>
  </w:style>
  <w:style w:type="character" w:customStyle="1" w:styleId="30">
    <w:name w:val="标题 8 Char"/>
    <w:link w:val="9"/>
    <w:uiPriority w:val="9"/>
    <w:rPr>
      <w:rFonts w:ascii="Cambria" w:hAnsi="Cambria" w:eastAsia="宋体" w:cs="Times New Roman"/>
      <w:color w:val="4F81BD"/>
      <w:sz w:val="20"/>
      <w:szCs w:val="20"/>
    </w:rPr>
  </w:style>
  <w:style w:type="character" w:customStyle="1" w:styleId="31">
    <w:name w:val="标题 1 Char"/>
    <w:link w:val="2"/>
    <w:uiPriority w:val="9"/>
    <w:rPr>
      <w:rFonts w:ascii="Cambria" w:hAnsi="Cambria" w:eastAsia="宋体" w:cs="Times New Roman"/>
      <w:b/>
      <w:bCs/>
      <w:color w:val="365F91"/>
      <w:sz w:val="28"/>
      <w:szCs w:val="28"/>
    </w:rPr>
  </w:style>
  <w:style w:type="character" w:customStyle="1" w:styleId="32">
    <w:name w:val="明显引用 Char"/>
    <w:link w:val="22"/>
    <w:uiPriority w:val="30"/>
    <w:rPr>
      <w:b/>
      <w:bCs/>
      <w:i/>
      <w:iCs/>
      <w:color w:val="4F81BD"/>
    </w:rPr>
  </w:style>
  <w:style w:type="character" w:customStyle="1" w:styleId="33">
    <w:name w:val="页眉 Char"/>
    <w:link w:val="13"/>
    <w:uiPriority w:val="99"/>
    <w:rPr>
      <w:sz w:val="18"/>
      <w:szCs w:val="18"/>
    </w:rPr>
  </w:style>
  <w:style w:type="character" w:customStyle="1" w:styleId="34">
    <w:name w:val="副标题 Char"/>
    <w:link w:val="14"/>
    <w:uiPriority w:val="11"/>
    <w:rPr>
      <w:rFonts w:ascii="Cambria" w:hAnsi="Cambria" w:eastAsia="宋体" w:cs="Times New Roman"/>
      <w:i/>
      <w:iCs/>
      <w:color w:val="4F81BD"/>
      <w:spacing w:val="15"/>
      <w:sz w:val="24"/>
      <w:szCs w:val="24"/>
    </w:rPr>
  </w:style>
  <w:style w:type="character" w:customStyle="1" w:styleId="35">
    <w:name w:val="标题 4 Char"/>
    <w:link w:val="5"/>
    <w:uiPriority w:val="9"/>
    <w:rPr>
      <w:rFonts w:ascii="Cambria" w:hAnsi="Cambria" w:eastAsia="宋体" w:cs="Times New Roman"/>
      <w:b/>
      <w:bCs/>
      <w:i/>
      <w:iCs/>
      <w:color w:val="4F81BD"/>
    </w:rPr>
  </w:style>
  <w:style w:type="character" w:styleId="36">
    <w:name w:val=""/>
    <w:qFormat/>
    <w:uiPriority w:val="32"/>
    <w:rPr>
      <w:b/>
      <w:bCs/>
      <w:smallCaps/>
      <w:color w:val="C0504D"/>
      <w:spacing w:val="5"/>
      <w:u w:val="single"/>
    </w:rPr>
  </w:style>
  <w:style w:type="character" w:customStyle="1" w:styleId="37">
    <w:name w:val="标题 2 Char"/>
    <w:link w:val="3"/>
    <w:semiHidden/>
    <w:uiPriority w:val="9"/>
    <w:rPr>
      <w:rFonts w:ascii="Cambria" w:hAnsi="Cambria" w:eastAsia="宋体" w:cs="Times New Roman"/>
      <w:b/>
      <w:bCs/>
      <w:color w:val="4F81BD"/>
      <w:sz w:val="26"/>
      <w:szCs w:val="26"/>
    </w:rPr>
  </w:style>
  <w:style w:type="character" w:styleId="38">
    <w:name w:val=""/>
    <w:qFormat/>
    <w:uiPriority w:val="19"/>
    <w:rPr>
      <w:i/>
      <w:iCs/>
      <w:color w:val="808080"/>
    </w:rPr>
  </w:style>
  <w:style w:type="character" w:customStyle="1" w:styleId="39">
    <w:name w:val="标题 3 Char"/>
    <w:link w:val="4"/>
    <w:uiPriority w:val="9"/>
    <w:rPr>
      <w:rFonts w:ascii="Cambria" w:hAnsi="Cambria" w:eastAsia="宋体" w:cs="Times New Roman"/>
      <w:b/>
      <w:bCs/>
      <w:color w:val="4F81BD"/>
    </w:rPr>
  </w:style>
  <w:style w:type="character" w:customStyle="1" w:styleId="40">
    <w:name w:val="标题 6 Char"/>
    <w:link w:val="7"/>
    <w:uiPriority w:val="9"/>
    <w:rPr>
      <w:rFonts w:ascii="Cambria" w:hAnsi="Cambria" w:eastAsia="宋体" w:cs="Times New Roman"/>
      <w:i/>
      <w:iCs/>
      <w:color w:val="243F60"/>
    </w:rPr>
  </w:style>
  <w:style w:type="character" w:customStyle="1" w:styleId="41">
    <w:name w:val="标题 5 Char"/>
    <w:link w:val="6"/>
    <w:uiPriority w:val="9"/>
    <w:rPr>
      <w:rFonts w:ascii="Cambria" w:hAnsi="Cambria" w:eastAsia="宋体" w:cs="Times New Roman"/>
      <w:color w:val="243F60"/>
    </w:rPr>
  </w:style>
  <w:style w:type="character" w:styleId="42">
    <w:name w:val=""/>
    <w:qFormat/>
    <w:uiPriority w:val="31"/>
    <w:rPr>
      <w:smallCaps/>
      <w:color w:val="C0504D"/>
      <w:u w:val="single"/>
    </w:rPr>
  </w:style>
  <w:style w:type="character" w:styleId="43">
    <w:name w:val=""/>
    <w:qFormat/>
    <w:uiPriority w:val="21"/>
    <w:rPr>
      <w:b/>
      <w:bCs/>
      <w:i/>
      <w:iCs/>
      <w:color w:val="4F81BD"/>
    </w:rPr>
  </w:style>
  <w:style w:type="character" w:customStyle="1" w:styleId="44">
    <w:name w:val="标题 9 Char"/>
    <w:link w:val="10"/>
    <w:uiPriority w:val="9"/>
    <w:rPr>
      <w:rFonts w:ascii="Cambria" w:hAnsi="Cambria" w:eastAsia="宋体" w:cs="Times New Roman"/>
      <w:i/>
      <w:iCs/>
      <w:color w:val="404040"/>
      <w:sz w:val="20"/>
      <w:szCs w:val="20"/>
    </w:rPr>
  </w:style>
  <w:style w:type="character" w:customStyle="1" w:styleId="45">
    <w:name w:val="页脚 Char"/>
    <w:link w:val="12"/>
    <w:uiPriority w:val="99"/>
    <w:rPr>
      <w:sz w:val="18"/>
      <w:szCs w:val="18"/>
    </w:rPr>
  </w:style>
  <w:style w:type="character" w:customStyle="1" w:styleId="46">
    <w:name w:val="无间隔 Char"/>
    <w:link w:val="25"/>
    <w:uiPriority w:val="1"/>
    <w:rPr>
      <w:sz w:val="22"/>
      <w:szCs w:val="22"/>
      <w:lang w:val="en-US" w:eastAsia="en-US" w:bidi="en-US"/>
    </w:rPr>
  </w:style>
  <w:style w:type="character" w:customStyle="1" w:styleId="47">
    <w:name w:val="引用 Char"/>
    <w:link w:val="24"/>
    <w:uiPriority w:val="29"/>
    <w:rPr>
      <w:i/>
      <w:iCs/>
      <w:color w:val="000000"/>
    </w:rPr>
  </w:style>
  <w:style w:type="character" w:styleId="48">
    <w:name w:val=""/>
    <w:qFormat/>
    <w:uiPriority w:val="33"/>
    <w:rPr>
      <w:b/>
      <w:bCs/>
      <w:smallCaps/>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kingdee</Company>
  <Pages>4</Pages>
  <Words>349</Words>
  <Characters>1993</Characters>
  <Lines>16</Lines>
  <Paragraphs>4</Paragraphs>
  <ScaleCrop>false</ScaleCrop>
  <LinksUpToDate>false</LinksUpToDate>
  <CharactersWithSpaces>2338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2014-11-19T07:30:00Z</dcterms:created>
  <dc:creator>kingdee</dc:creator>
  <cp:lastModifiedBy>Administrator</cp:lastModifiedBy>
  <dcterms:modified xsi:type="dcterms:W3CDTF">2019-12-27T04:03:58Z</dcterms:modified>
  <dc:title>甘肃省公共资源交易局CA证书更新指南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